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E99A8" w14:textId="77777777" w:rsidR="001A40E7" w:rsidRPr="001A3A0B" w:rsidRDefault="001A40E7" w:rsidP="001A3A0B">
      <w:pPr>
        <w:pStyle w:val="BodyText"/>
        <w:spacing w:before="7" w:after="60"/>
        <w:jc w:val="both"/>
        <w:rPr>
          <w:sz w:val="20"/>
          <w:szCs w:val="2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49"/>
        <w:gridCol w:w="2976"/>
        <w:gridCol w:w="3544"/>
      </w:tblGrid>
      <w:tr w:rsidR="001A40E7" w:rsidRPr="001A3A0B" w14:paraId="10EFCFF9" w14:textId="77777777" w:rsidTr="001A3A0B">
        <w:trPr>
          <w:trHeight w:val="253"/>
        </w:trPr>
        <w:tc>
          <w:tcPr>
            <w:tcW w:w="9669" w:type="dxa"/>
            <w:gridSpan w:val="3"/>
          </w:tcPr>
          <w:p w14:paraId="24F9744F" w14:textId="00A27089" w:rsidR="001A40E7" w:rsidRPr="001A3A0B" w:rsidRDefault="001A40E7" w:rsidP="001A3A0B">
            <w:pPr>
              <w:pStyle w:val="TableParagraph"/>
              <w:spacing w:after="60" w:line="234" w:lineRule="exact"/>
              <w:jc w:val="both"/>
              <w:rPr>
                <w:sz w:val="20"/>
                <w:szCs w:val="20"/>
              </w:rPr>
            </w:pPr>
            <w:r w:rsidRPr="001A3A0B">
              <w:rPr>
                <w:b/>
                <w:sz w:val="20"/>
                <w:szCs w:val="20"/>
              </w:rPr>
              <w:t>Студијски</w:t>
            </w:r>
            <w:r w:rsidRPr="001A3A0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1A3A0B">
              <w:rPr>
                <w:b/>
                <w:sz w:val="20"/>
                <w:szCs w:val="20"/>
              </w:rPr>
              <w:t>програм:</w:t>
            </w:r>
            <w:r w:rsidRPr="001A3A0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Политички</w:t>
            </w:r>
            <w:r w:rsidRPr="001A3A0B">
              <w:rPr>
                <w:spacing w:val="-3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систем</w:t>
            </w:r>
            <w:r w:rsidRPr="001A3A0B">
              <w:rPr>
                <w:spacing w:val="-3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</w:t>
            </w:r>
            <w:r w:rsidRPr="001A3A0B">
              <w:rPr>
                <w:spacing w:val="-4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привредни</w:t>
            </w:r>
            <w:r w:rsidRPr="001A3A0B">
              <w:rPr>
                <w:spacing w:val="-3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развој</w:t>
            </w:r>
          </w:p>
        </w:tc>
      </w:tr>
      <w:tr w:rsidR="001A40E7" w:rsidRPr="001A3A0B" w14:paraId="249107DB" w14:textId="77777777" w:rsidTr="001A3A0B">
        <w:trPr>
          <w:trHeight w:val="251"/>
        </w:trPr>
        <w:tc>
          <w:tcPr>
            <w:tcW w:w="9669" w:type="dxa"/>
            <w:gridSpan w:val="3"/>
          </w:tcPr>
          <w:p w14:paraId="657715ED" w14:textId="77777777" w:rsidR="001A40E7" w:rsidRPr="001A3A0B" w:rsidRDefault="001A40E7" w:rsidP="001A3A0B">
            <w:pPr>
              <w:pStyle w:val="TableParagraph"/>
              <w:spacing w:after="60" w:line="232" w:lineRule="exact"/>
              <w:jc w:val="both"/>
              <w:rPr>
                <w:sz w:val="20"/>
                <w:szCs w:val="20"/>
              </w:rPr>
            </w:pPr>
            <w:r w:rsidRPr="001A3A0B">
              <w:rPr>
                <w:b/>
                <w:sz w:val="20"/>
                <w:szCs w:val="20"/>
              </w:rPr>
              <w:t>Назив</w:t>
            </w:r>
            <w:r w:rsidRPr="001A3A0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A3A0B">
              <w:rPr>
                <w:b/>
                <w:sz w:val="20"/>
                <w:szCs w:val="20"/>
              </w:rPr>
              <w:t>предмета:</w:t>
            </w:r>
            <w:r w:rsidRPr="001A3A0B">
              <w:rPr>
                <w:b/>
                <w:spacing w:val="-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Политика</w:t>
            </w:r>
            <w:r w:rsidRPr="001A3A0B">
              <w:rPr>
                <w:spacing w:val="-2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регулације</w:t>
            </w:r>
            <w:r w:rsidRPr="001A3A0B">
              <w:rPr>
                <w:spacing w:val="-2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тржишта</w:t>
            </w:r>
          </w:p>
        </w:tc>
      </w:tr>
      <w:tr w:rsidR="001A40E7" w:rsidRPr="001A3A0B" w14:paraId="3FAF204D" w14:textId="77777777" w:rsidTr="001A3A0B">
        <w:trPr>
          <w:trHeight w:val="254"/>
        </w:trPr>
        <w:tc>
          <w:tcPr>
            <w:tcW w:w="9669" w:type="dxa"/>
            <w:gridSpan w:val="3"/>
          </w:tcPr>
          <w:p w14:paraId="6AE71F78" w14:textId="3C7086AD" w:rsidR="001A40E7" w:rsidRPr="001A3A0B" w:rsidRDefault="001A40E7" w:rsidP="001A3A0B">
            <w:pPr>
              <w:pStyle w:val="TableParagraph"/>
              <w:spacing w:after="60" w:line="234" w:lineRule="exact"/>
              <w:jc w:val="both"/>
              <w:rPr>
                <w:sz w:val="20"/>
                <w:szCs w:val="20"/>
              </w:rPr>
            </w:pPr>
            <w:r w:rsidRPr="001A3A0B">
              <w:rPr>
                <w:b/>
                <w:sz w:val="20"/>
                <w:szCs w:val="20"/>
              </w:rPr>
              <w:t>Наставник:</w:t>
            </w:r>
            <w:r w:rsidRPr="001A3A0B">
              <w:rPr>
                <w:b/>
                <w:spacing w:val="-3"/>
                <w:sz w:val="20"/>
                <w:szCs w:val="20"/>
              </w:rPr>
              <w:t xml:space="preserve"> </w:t>
            </w:r>
            <w:r w:rsidR="003D019E" w:rsidRPr="003D019E">
              <w:rPr>
                <w:bCs/>
                <w:spacing w:val="-3"/>
                <w:sz w:val="20"/>
                <w:szCs w:val="20"/>
                <w:lang w:val="sr-Cyrl-RS"/>
              </w:rPr>
              <w:t>проф. др</w:t>
            </w:r>
            <w:r w:rsidR="003D019E">
              <w:rPr>
                <w:b/>
                <w:spacing w:val="-3"/>
                <w:sz w:val="20"/>
                <w:szCs w:val="20"/>
                <w:lang w:val="sr-Cyrl-RS"/>
              </w:rPr>
              <w:t xml:space="preserve"> </w:t>
            </w:r>
            <w:r w:rsidR="001A3A0B" w:rsidRPr="003D019E">
              <w:rPr>
                <w:sz w:val="20"/>
                <w:szCs w:val="20"/>
              </w:rPr>
              <w:t xml:space="preserve">Татјана </w:t>
            </w:r>
            <w:r w:rsidRPr="003D019E">
              <w:rPr>
                <w:sz w:val="20"/>
                <w:szCs w:val="20"/>
              </w:rPr>
              <w:t>Јованић</w:t>
            </w:r>
            <w:r w:rsidRPr="001A3A0B">
              <w:rPr>
                <w:spacing w:val="-1"/>
                <w:sz w:val="20"/>
                <w:szCs w:val="20"/>
              </w:rPr>
              <w:t xml:space="preserve"> </w:t>
            </w:r>
          </w:p>
        </w:tc>
      </w:tr>
      <w:tr w:rsidR="001A40E7" w:rsidRPr="001A3A0B" w14:paraId="3C0B1D8C" w14:textId="77777777" w:rsidTr="001A3A0B">
        <w:trPr>
          <w:trHeight w:val="251"/>
        </w:trPr>
        <w:tc>
          <w:tcPr>
            <w:tcW w:w="9669" w:type="dxa"/>
            <w:gridSpan w:val="3"/>
          </w:tcPr>
          <w:p w14:paraId="3C76FE6B" w14:textId="75DA26F5" w:rsidR="001A40E7" w:rsidRPr="001A3A0B" w:rsidRDefault="001A40E7" w:rsidP="001A3A0B">
            <w:pPr>
              <w:pStyle w:val="TableParagraph"/>
              <w:spacing w:after="60" w:line="232" w:lineRule="exact"/>
              <w:jc w:val="both"/>
              <w:rPr>
                <w:sz w:val="20"/>
                <w:szCs w:val="20"/>
              </w:rPr>
            </w:pPr>
            <w:r w:rsidRPr="001A3A0B">
              <w:rPr>
                <w:b/>
                <w:bCs/>
                <w:sz w:val="20"/>
                <w:szCs w:val="20"/>
              </w:rPr>
              <w:t>Статус</w:t>
            </w:r>
            <w:r w:rsidRPr="001A3A0B">
              <w:rPr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1A3A0B">
              <w:rPr>
                <w:b/>
                <w:bCs/>
                <w:sz w:val="20"/>
                <w:szCs w:val="20"/>
              </w:rPr>
              <w:t>предмета:</w:t>
            </w:r>
            <w:r w:rsidRPr="001A3A0B">
              <w:rPr>
                <w:spacing w:val="-2"/>
                <w:sz w:val="20"/>
                <w:szCs w:val="20"/>
              </w:rPr>
              <w:t xml:space="preserve"> </w:t>
            </w:r>
            <w:r w:rsidR="001A3A0B" w:rsidRPr="001A3A0B">
              <w:rPr>
                <w:sz w:val="20"/>
                <w:szCs w:val="20"/>
                <w:lang w:val="sr-Cyrl-RS"/>
              </w:rPr>
              <w:t>И</w:t>
            </w:r>
            <w:r w:rsidRPr="001A3A0B">
              <w:rPr>
                <w:sz w:val="20"/>
                <w:szCs w:val="20"/>
              </w:rPr>
              <w:t>зборни</w:t>
            </w:r>
          </w:p>
        </w:tc>
      </w:tr>
      <w:tr w:rsidR="001A40E7" w:rsidRPr="001A3A0B" w14:paraId="7674400F" w14:textId="77777777" w:rsidTr="001A3A0B">
        <w:trPr>
          <w:trHeight w:val="253"/>
        </w:trPr>
        <w:tc>
          <w:tcPr>
            <w:tcW w:w="9669" w:type="dxa"/>
            <w:gridSpan w:val="3"/>
          </w:tcPr>
          <w:p w14:paraId="11795310" w14:textId="65549518" w:rsidR="001A40E7" w:rsidRPr="005B2026" w:rsidRDefault="001A40E7" w:rsidP="001A3A0B">
            <w:pPr>
              <w:pStyle w:val="TableParagraph"/>
              <w:spacing w:after="60" w:line="234" w:lineRule="exact"/>
              <w:jc w:val="both"/>
              <w:rPr>
                <w:sz w:val="20"/>
                <w:szCs w:val="20"/>
                <w:lang w:val="sr-Cyrl-RS"/>
              </w:rPr>
            </w:pPr>
            <w:r w:rsidRPr="001A3A0B">
              <w:rPr>
                <w:b/>
                <w:bCs/>
                <w:sz w:val="20"/>
                <w:szCs w:val="20"/>
              </w:rPr>
              <w:t>Број</w:t>
            </w:r>
            <w:r w:rsidRPr="001A3A0B">
              <w:rPr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b/>
                <w:bCs/>
                <w:sz w:val="20"/>
                <w:szCs w:val="20"/>
              </w:rPr>
              <w:t>ЕСПБ:</w:t>
            </w:r>
            <w:r w:rsidRPr="001A3A0B">
              <w:rPr>
                <w:sz w:val="20"/>
                <w:szCs w:val="20"/>
              </w:rPr>
              <w:t xml:space="preserve"> </w:t>
            </w:r>
            <w:r w:rsidR="005B2026">
              <w:rPr>
                <w:sz w:val="20"/>
                <w:szCs w:val="20"/>
                <w:lang w:val="sr-Cyrl-RS"/>
              </w:rPr>
              <w:t>6</w:t>
            </w:r>
          </w:p>
        </w:tc>
      </w:tr>
      <w:tr w:rsidR="001A40E7" w:rsidRPr="001A3A0B" w14:paraId="48F46B61" w14:textId="77777777" w:rsidTr="001A3A0B">
        <w:trPr>
          <w:trHeight w:val="251"/>
        </w:trPr>
        <w:tc>
          <w:tcPr>
            <w:tcW w:w="9669" w:type="dxa"/>
            <w:gridSpan w:val="3"/>
          </w:tcPr>
          <w:p w14:paraId="64CA88F1" w14:textId="77777777" w:rsidR="001A40E7" w:rsidRPr="001A3A0B" w:rsidRDefault="001A40E7" w:rsidP="001A3A0B">
            <w:pPr>
              <w:pStyle w:val="TableParagraph"/>
              <w:spacing w:after="60" w:line="232" w:lineRule="exact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Услов:</w:t>
            </w:r>
            <w:r w:rsidRPr="001A3A0B">
              <w:rPr>
                <w:spacing w:val="-2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/</w:t>
            </w:r>
          </w:p>
        </w:tc>
      </w:tr>
      <w:tr w:rsidR="001A40E7" w:rsidRPr="001A3A0B" w14:paraId="0C975900" w14:textId="77777777" w:rsidTr="001A3A0B">
        <w:trPr>
          <w:trHeight w:val="1317"/>
        </w:trPr>
        <w:tc>
          <w:tcPr>
            <w:tcW w:w="9669" w:type="dxa"/>
            <w:gridSpan w:val="3"/>
          </w:tcPr>
          <w:p w14:paraId="63C83C4E" w14:textId="77777777" w:rsidR="001A40E7" w:rsidRPr="001A3A0B" w:rsidRDefault="001A40E7" w:rsidP="001A3A0B">
            <w:pPr>
              <w:pStyle w:val="TableParagraph"/>
              <w:spacing w:after="60" w:line="250" w:lineRule="exact"/>
              <w:jc w:val="both"/>
              <w:rPr>
                <w:b/>
                <w:sz w:val="20"/>
                <w:szCs w:val="20"/>
              </w:rPr>
            </w:pPr>
            <w:r w:rsidRPr="001A3A0B">
              <w:rPr>
                <w:b/>
                <w:sz w:val="20"/>
                <w:szCs w:val="20"/>
              </w:rPr>
              <w:t>Циљ</w:t>
            </w:r>
            <w:r w:rsidRPr="001A3A0B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1A3A0B">
              <w:rPr>
                <w:b/>
                <w:sz w:val="20"/>
                <w:szCs w:val="20"/>
              </w:rPr>
              <w:t>предмета</w:t>
            </w:r>
          </w:p>
          <w:p w14:paraId="13BE74E6" w14:textId="77777777" w:rsidR="001A40E7" w:rsidRPr="001A3A0B" w:rsidRDefault="001A40E7" w:rsidP="001A3A0B">
            <w:pPr>
              <w:pStyle w:val="TableParagraph"/>
              <w:spacing w:after="60"/>
              <w:ind w:right="92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Продубљивање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знања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студената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мастер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студија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елементима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студија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Регулације,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регулаторним</w:t>
            </w:r>
            <w:r w:rsidRPr="001A3A0B">
              <w:rPr>
                <w:spacing w:val="-52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приступима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инструментима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који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се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користе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у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нормирању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 вршењу надзора над тржиштем, као и променама у улози државе /јавне управе. Сагледавање рација регулације и целине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институционалне</w:t>
            </w:r>
            <w:r w:rsidRPr="001A3A0B">
              <w:rPr>
                <w:spacing w:val="-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регулације привреде</w:t>
            </w:r>
            <w:r w:rsidRPr="001A3A0B">
              <w:rPr>
                <w:spacing w:val="-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(облике сарадње државних и</w:t>
            </w:r>
            <w:r w:rsidRPr="001A3A0B">
              <w:rPr>
                <w:spacing w:val="-5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недржавних регулатора).</w:t>
            </w:r>
          </w:p>
        </w:tc>
      </w:tr>
      <w:tr w:rsidR="001A40E7" w:rsidRPr="001A3A0B" w14:paraId="051DB1BA" w14:textId="77777777" w:rsidTr="001A3A0B">
        <w:trPr>
          <w:trHeight w:val="1549"/>
        </w:trPr>
        <w:tc>
          <w:tcPr>
            <w:tcW w:w="9669" w:type="dxa"/>
            <w:gridSpan w:val="3"/>
          </w:tcPr>
          <w:p w14:paraId="253E0661" w14:textId="77777777" w:rsidR="001A40E7" w:rsidRPr="001A3A0B" w:rsidRDefault="001A40E7" w:rsidP="001A3A0B">
            <w:pPr>
              <w:pStyle w:val="TableParagraph"/>
              <w:spacing w:after="60" w:line="250" w:lineRule="exact"/>
              <w:jc w:val="both"/>
              <w:rPr>
                <w:b/>
                <w:sz w:val="20"/>
                <w:szCs w:val="20"/>
              </w:rPr>
            </w:pPr>
            <w:r w:rsidRPr="001A3A0B">
              <w:rPr>
                <w:b/>
                <w:sz w:val="20"/>
                <w:szCs w:val="20"/>
              </w:rPr>
              <w:t>Исход предмета</w:t>
            </w:r>
          </w:p>
          <w:p w14:paraId="5787859D" w14:textId="77777777" w:rsidR="001A40E7" w:rsidRPr="001A3A0B" w:rsidRDefault="001A40E7" w:rsidP="001A3A0B">
            <w:pPr>
              <w:pStyle w:val="TableParagraph"/>
              <w:spacing w:after="60"/>
              <w:ind w:right="92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Студенти ће бити оспособљени да путем анализе јавних политика и правне-економске тржишних околности вразумеју 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критички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раузматрају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особености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тржишних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функција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улоге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државе/јавне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управе, као и приватних актера у регулацији тржишта као и да разумеју факторе који утичу на поштовање и примену прописа. Посебно, студенти ће бити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оспособљени да разумеју и критички анализирају улогу и утицај регулаторног менаџмента и правне регулативе на тржишна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стања</w:t>
            </w:r>
            <w:r w:rsidRPr="001A3A0B">
              <w:rPr>
                <w:spacing w:val="-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 тржишне процесе.</w:t>
            </w:r>
          </w:p>
        </w:tc>
      </w:tr>
      <w:tr w:rsidR="001A40E7" w:rsidRPr="001A3A0B" w14:paraId="5EE1F7D6" w14:textId="77777777" w:rsidTr="001A3A0B">
        <w:tc>
          <w:tcPr>
            <w:tcW w:w="9669" w:type="dxa"/>
            <w:gridSpan w:val="3"/>
          </w:tcPr>
          <w:p w14:paraId="5F37F04E" w14:textId="77777777" w:rsidR="001A40E7" w:rsidRPr="001A3A0B" w:rsidRDefault="001A40E7" w:rsidP="001A3A0B">
            <w:pPr>
              <w:pStyle w:val="TableParagraph"/>
              <w:spacing w:after="60" w:line="248" w:lineRule="exact"/>
              <w:jc w:val="both"/>
              <w:rPr>
                <w:b/>
                <w:sz w:val="20"/>
                <w:szCs w:val="20"/>
              </w:rPr>
            </w:pPr>
            <w:r w:rsidRPr="001A3A0B">
              <w:rPr>
                <w:b/>
                <w:sz w:val="20"/>
                <w:szCs w:val="20"/>
              </w:rPr>
              <w:t>Садржај</w:t>
            </w:r>
            <w:r w:rsidRPr="001A3A0B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1A3A0B">
              <w:rPr>
                <w:b/>
                <w:sz w:val="20"/>
                <w:szCs w:val="20"/>
              </w:rPr>
              <w:t>предмета</w:t>
            </w:r>
          </w:p>
          <w:p w14:paraId="37C01492" w14:textId="09741366" w:rsidR="001A40E7" w:rsidRPr="001A3A0B" w:rsidRDefault="001A40E7" w:rsidP="001A3A0B">
            <w:pPr>
              <w:pStyle w:val="TableParagraph"/>
              <w:spacing w:after="60"/>
              <w:ind w:right="92"/>
              <w:jc w:val="both"/>
              <w:rPr>
                <w:sz w:val="20"/>
                <w:szCs w:val="20"/>
                <w:lang w:val="sr-Cyrl-RS"/>
              </w:rPr>
            </w:pPr>
            <w:r w:rsidRPr="001A3A0B">
              <w:rPr>
                <w:sz w:val="20"/>
                <w:szCs w:val="20"/>
              </w:rPr>
              <w:t>1. Појам и разлози за регулацију –теорије регулације и понашања регулатора - промене у природи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регулаторне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функције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државе;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2.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Елементи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регулаторног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процеса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улога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(јавне)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управе,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'агенцификација', ренесанса недржавне регулације, 'подруштвљавање' регулације. 3. Облици и методи регулације (командно-контролна регулација, корегулација,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метарегулација, принудна саморегулација, добровољна саморегулација, подстицаји и економски инструменти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као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алтернатива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регулацији);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4.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Формулисање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јавних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политика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у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области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регулације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тржишта; регулаторна стратегија, елементи регулаторних режима; регулаторна реформа и концепт добре регулаторне праксе; 5.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Спровођење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регулације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–респонсивна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регулација,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регулација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заснована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на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ризику,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анализа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трошкова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користи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анализа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утицаја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прописа као инструменти за унапређење регулаторног процеса.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6. Фактори који утичу на примену односно поштовање прописа; 7.  Инструменти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регулације</w:t>
            </w:r>
            <w:r w:rsidRPr="001A3A0B">
              <w:rPr>
                <w:spacing w:val="56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 посебни регулаторни режими заштите од ризика;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8.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Појам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елементи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надзора над тржиштем и инфраструктура квалитета;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9.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Либерализација јавног сектора привреде и основни елементи регулаторног режима регулисања делатности од општег економског интереса</w:t>
            </w:r>
            <w:r w:rsidR="001A3A0B" w:rsidRPr="001A3A0B">
              <w:rPr>
                <w:sz w:val="20"/>
                <w:szCs w:val="20"/>
                <w:lang w:val="sr-Cyrl-RS"/>
              </w:rPr>
              <w:t>.</w:t>
            </w:r>
          </w:p>
        </w:tc>
      </w:tr>
      <w:tr w:rsidR="001A40E7" w:rsidRPr="001A3A0B" w14:paraId="0F33D30A" w14:textId="77777777" w:rsidTr="001A3A0B">
        <w:trPr>
          <w:trHeight w:val="2529"/>
        </w:trPr>
        <w:tc>
          <w:tcPr>
            <w:tcW w:w="9669" w:type="dxa"/>
            <w:gridSpan w:val="3"/>
          </w:tcPr>
          <w:p w14:paraId="1DEDA935" w14:textId="77777777" w:rsidR="001A40E7" w:rsidRPr="001A3A0B" w:rsidRDefault="001A40E7" w:rsidP="001A3A0B">
            <w:pPr>
              <w:pStyle w:val="TableParagraph"/>
              <w:spacing w:after="60" w:line="248" w:lineRule="exact"/>
              <w:jc w:val="both"/>
              <w:rPr>
                <w:b/>
                <w:sz w:val="20"/>
                <w:szCs w:val="20"/>
              </w:rPr>
            </w:pPr>
            <w:r w:rsidRPr="001A3A0B">
              <w:rPr>
                <w:b/>
                <w:sz w:val="20"/>
                <w:szCs w:val="20"/>
              </w:rPr>
              <w:t>Литература</w:t>
            </w:r>
          </w:p>
          <w:p w14:paraId="41810F46" w14:textId="77777777" w:rsidR="001A40E7" w:rsidRPr="001A3A0B" w:rsidRDefault="001A40E7" w:rsidP="001A3A0B">
            <w:pPr>
              <w:pStyle w:val="TableParagraph"/>
              <w:spacing w:after="60"/>
              <w:ind w:right="91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Т. Јованић, Процес регулације, Правни факултет УБ, 2014; Т. Јованић, Увод у Економско право, Правни факултет УБ, 2019; Baldwin, R., C. Scott, M. Lodge, Understanding Regulation: Theory, Strategy and Practice, Oxford University Press, 2nd ed, 2013; Martin Lodge, Kay Wergich, Managing Regulation - Regulatory analysis, politics and policy, Palgrave, MacMillan 2019; Б. Радуловић, П. Симић, Приручник за анализу ефеката јавних политика и прописа, Републички секретаријат за јавне политике, 2020; B. Morgan, K. Yeung, An Introduction to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Law and Regulation, Cambridge University Press, 2007. A. Ogus, Regulation –Legal Form and Economic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Theory, Oxford, 1994. C. Hood, H. Rothstein, R. Baldwin, The Government of Risk, Oxford University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Press, 2001. E. Balleisen, D. Moss (eds), Government and Markets –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Toward</w:t>
            </w:r>
            <w:r w:rsidRPr="001A3A0B">
              <w:rPr>
                <w:spacing w:val="33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a</w:t>
            </w:r>
            <w:r w:rsidRPr="001A3A0B">
              <w:rPr>
                <w:spacing w:val="34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New</w:t>
            </w:r>
            <w:r w:rsidRPr="001A3A0B">
              <w:rPr>
                <w:spacing w:val="30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Theory</w:t>
            </w:r>
            <w:r w:rsidRPr="001A3A0B">
              <w:rPr>
                <w:spacing w:val="3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of</w:t>
            </w:r>
            <w:r w:rsidRPr="001A3A0B">
              <w:rPr>
                <w:spacing w:val="34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Regulation,</w:t>
            </w:r>
            <w:r w:rsidRPr="001A3A0B">
              <w:rPr>
                <w:spacing w:val="33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Cambridge</w:t>
            </w:r>
            <w:r w:rsidRPr="001A3A0B">
              <w:rPr>
                <w:spacing w:val="35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University</w:t>
            </w:r>
            <w:r w:rsidRPr="001A3A0B">
              <w:rPr>
                <w:spacing w:val="3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Press,</w:t>
            </w:r>
            <w:r w:rsidRPr="001A3A0B">
              <w:rPr>
                <w:spacing w:val="34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2009.</w:t>
            </w:r>
            <w:r w:rsidRPr="001A3A0B">
              <w:rPr>
                <w:spacing w:val="34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R.</w:t>
            </w:r>
            <w:r w:rsidRPr="001A3A0B">
              <w:rPr>
                <w:spacing w:val="33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Sherman,</w:t>
            </w:r>
            <w:r w:rsidRPr="001A3A0B">
              <w:rPr>
                <w:spacing w:val="35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Market Regulation, Pearson Education, 2008. W. Kip Viscusi et al., Economics of Regulation and Antitrust, MIT</w:t>
            </w:r>
            <w:r w:rsidRPr="001A3A0B">
              <w:rPr>
                <w:spacing w:val="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Press, 2005.</w:t>
            </w:r>
          </w:p>
        </w:tc>
      </w:tr>
      <w:tr w:rsidR="001A3A0B" w:rsidRPr="001A3A0B" w14:paraId="0CF5BEAD" w14:textId="77777777" w:rsidTr="001A3A0B">
        <w:tc>
          <w:tcPr>
            <w:tcW w:w="3149" w:type="dxa"/>
          </w:tcPr>
          <w:p w14:paraId="708BAE57" w14:textId="77777777" w:rsidR="001A3A0B" w:rsidRPr="001A3A0B" w:rsidRDefault="001A3A0B" w:rsidP="001A3A0B">
            <w:pPr>
              <w:pStyle w:val="TableParagraph"/>
              <w:spacing w:after="60" w:line="247" w:lineRule="exact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Број часова</w:t>
            </w:r>
            <w:r w:rsidRPr="001A3A0B">
              <w:rPr>
                <w:spacing w:val="-2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активне</w:t>
            </w:r>
            <w:r w:rsidRPr="001A3A0B">
              <w:rPr>
                <w:spacing w:val="-2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наставе:</w:t>
            </w:r>
          </w:p>
        </w:tc>
        <w:tc>
          <w:tcPr>
            <w:tcW w:w="2976" w:type="dxa"/>
          </w:tcPr>
          <w:p w14:paraId="39AC3C83" w14:textId="2B296BCA" w:rsidR="001A3A0B" w:rsidRPr="001A3A0B" w:rsidRDefault="001A3A0B" w:rsidP="001A3A0B">
            <w:pPr>
              <w:pStyle w:val="TableParagraph"/>
              <w:spacing w:after="60" w:line="247" w:lineRule="exact"/>
              <w:jc w:val="both"/>
              <w:rPr>
                <w:sz w:val="20"/>
                <w:szCs w:val="20"/>
                <w:lang w:val="sr-Cyrl-RS"/>
              </w:rPr>
            </w:pPr>
            <w:r w:rsidRPr="005B2026">
              <w:rPr>
                <w:b/>
                <w:bCs/>
                <w:sz w:val="20"/>
                <w:szCs w:val="20"/>
                <w:lang w:val="sr-Cyrl-RS"/>
              </w:rPr>
              <w:t>Теоријска настава:</w:t>
            </w:r>
            <w:r w:rsidRPr="001A3A0B">
              <w:rPr>
                <w:sz w:val="20"/>
                <w:szCs w:val="20"/>
                <w:lang w:val="sr-Cyrl-RS"/>
              </w:rPr>
              <w:t xml:space="preserve"> </w:t>
            </w:r>
            <w:r w:rsidR="005B2026">
              <w:rPr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3544" w:type="dxa"/>
          </w:tcPr>
          <w:p w14:paraId="5233DB9B" w14:textId="10E2EA1F" w:rsidR="001A3A0B" w:rsidRPr="001A3A0B" w:rsidRDefault="001A3A0B" w:rsidP="001A3A0B">
            <w:pPr>
              <w:pStyle w:val="TableParagraph"/>
              <w:spacing w:after="60" w:line="247" w:lineRule="exact"/>
              <w:jc w:val="both"/>
              <w:rPr>
                <w:sz w:val="20"/>
                <w:szCs w:val="20"/>
                <w:lang w:val="sr-Cyrl-RS"/>
              </w:rPr>
            </w:pPr>
            <w:r w:rsidRPr="005B2026">
              <w:rPr>
                <w:b/>
                <w:bCs/>
                <w:sz w:val="20"/>
                <w:szCs w:val="20"/>
                <w:lang w:val="sr-Cyrl-RS"/>
              </w:rPr>
              <w:t>Практична настава:</w:t>
            </w:r>
            <w:r w:rsidR="005B2026">
              <w:rPr>
                <w:sz w:val="20"/>
                <w:szCs w:val="20"/>
                <w:lang w:val="sr-Cyrl-RS"/>
              </w:rPr>
              <w:t xml:space="preserve"> 30</w:t>
            </w:r>
          </w:p>
        </w:tc>
      </w:tr>
    </w:tbl>
    <w:p w14:paraId="4AA0A234" w14:textId="77777777" w:rsidR="001A40E7" w:rsidRPr="001A3A0B" w:rsidRDefault="001A40E7" w:rsidP="001A3A0B">
      <w:pPr>
        <w:spacing w:after="60" w:line="247" w:lineRule="exact"/>
        <w:jc w:val="both"/>
        <w:rPr>
          <w:sz w:val="20"/>
          <w:szCs w:val="20"/>
        </w:rPr>
        <w:sectPr w:rsidR="001A40E7" w:rsidRPr="001A3A0B">
          <w:footerReference w:type="default" r:id="rId6"/>
          <w:type w:val="continuous"/>
          <w:pgSz w:w="12240" w:h="15840"/>
          <w:pgMar w:top="1500" w:right="1220" w:bottom="1120" w:left="1220" w:header="720" w:footer="926" w:gutter="0"/>
          <w:pgNumType w:start="1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9"/>
        <w:gridCol w:w="1186"/>
        <w:gridCol w:w="2386"/>
        <w:gridCol w:w="3280"/>
      </w:tblGrid>
      <w:tr w:rsidR="001A40E7" w:rsidRPr="001A3A0B" w14:paraId="1D7B9F27" w14:textId="77777777">
        <w:trPr>
          <w:trHeight w:val="253"/>
        </w:trPr>
        <w:tc>
          <w:tcPr>
            <w:tcW w:w="9571" w:type="dxa"/>
            <w:gridSpan w:val="4"/>
          </w:tcPr>
          <w:p w14:paraId="7B985180" w14:textId="77777777" w:rsidR="001A40E7" w:rsidRPr="001A3A0B" w:rsidRDefault="001A40E7" w:rsidP="001A3A0B">
            <w:pPr>
              <w:pStyle w:val="TableParagraph"/>
              <w:spacing w:after="60" w:line="234" w:lineRule="exact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lastRenderedPageBreak/>
              <w:t>Методе</w:t>
            </w:r>
            <w:r w:rsidRPr="001A3A0B">
              <w:rPr>
                <w:spacing w:val="-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извођења</w:t>
            </w:r>
            <w:r w:rsidRPr="001A3A0B">
              <w:rPr>
                <w:spacing w:val="-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наставе</w:t>
            </w:r>
            <w:r w:rsidRPr="001A3A0B">
              <w:rPr>
                <w:spacing w:val="-3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Предавања и</w:t>
            </w:r>
            <w:r w:rsidRPr="001A3A0B">
              <w:rPr>
                <w:spacing w:val="-4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дискусије</w:t>
            </w:r>
          </w:p>
        </w:tc>
      </w:tr>
      <w:tr w:rsidR="001A40E7" w:rsidRPr="001A3A0B" w14:paraId="3DCB980B" w14:textId="77777777">
        <w:trPr>
          <w:trHeight w:val="251"/>
        </w:trPr>
        <w:tc>
          <w:tcPr>
            <w:tcW w:w="9571" w:type="dxa"/>
            <w:gridSpan w:val="4"/>
          </w:tcPr>
          <w:p w14:paraId="2A955431" w14:textId="77777777" w:rsidR="001A40E7" w:rsidRPr="001A3A0B" w:rsidRDefault="001A40E7" w:rsidP="001A3A0B">
            <w:pPr>
              <w:pStyle w:val="TableParagraph"/>
              <w:spacing w:after="60" w:line="232" w:lineRule="exact"/>
              <w:ind w:right="2777"/>
              <w:jc w:val="both"/>
              <w:rPr>
                <w:sz w:val="20"/>
                <w:szCs w:val="20"/>
              </w:rPr>
            </w:pPr>
            <w:r w:rsidRPr="00E35D25">
              <w:rPr>
                <w:sz w:val="20"/>
                <w:szCs w:val="20"/>
              </w:rPr>
              <w:t>Оцена</w:t>
            </w:r>
            <w:r w:rsidRPr="00E35D25">
              <w:rPr>
                <w:spacing w:val="-1"/>
                <w:sz w:val="20"/>
                <w:szCs w:val="20"/>
              </w:rPr>
              <w:t xml:space="preserve"> </w:t>
            </w:r>
            <w:r w:rsidRPr="00E35D25">
              <w:rPr>
                <w:sz w:val="20"/>
                <w:szCs w:val="20"/>
              </w:rPr>
              <w:t>знања</w:t>
            </w:r>
            <w:r w:rsidRPr="00E35D25">
              <w:rPr>
                <w:spacing w:val="-3"/>
                <w:sz w:val="20"/>
                <w:szCs w:val="20"/>
              </w:rPr>
              <w:t xml:space="preserve"> </w:t>
            </w:r>
            <w:r w:rsidRPr="00E35D25">
              <w:rPr>
                <w:sz w:val="20"/>
                <w:szCs w:val="20"/>
              </w:rPr>
              <w:t>(максималан</w:t>
            </w:r>
            <w:r w:rsidRPr="00E35D25">
              <w:rPr>
                <w:spacing w:val="-4"/>
                <w:sz w:val="20"/>
                <w:szCs w:val="20"/>
              </w:rPr>
              <w:t xml:space="preserve"> </w:t>
            </w:r>
            <w:r w:rsidRPr="00E35D25">
              <w:rPr>
                <w:sz w:val="20"/>
                <w:szCs w:val="20"/>
              </w:rPr>
              <w:t>број</w:t>
            </w:r>
            <w:r w:rsidRPr="00E35D25">
              <w:rPr>
                <w:spacing w:val="3"/>
                <w:sz w:val="20"/>
                <w:szCs w:val="20"/>
              </w:rPr>
              <w:t xml:space="preserve"> </w:t>
            </w:r>
            <w:r w:rsidRPr="00E35D25">
              <w:rPr>
                <w:sz w:val="20"/>
                <w:szCs w:val="20"/>
              </w:rPr>
              <w:t>поена</w:t>
            </w:r>
            <w:r w:rsidRPr="00E35D25">
              <w:rPr>
                <w:spacing w:val="-1"/>
                <w:sz w:val="20"/>
                <w:szCs w:val="20"/>
              </w:rPr>
              <w:t xml:space="preserve"> </w:t>
            </w:r>
            <w:r w:rsidRPr="00E35D25">
              <w:rPr>
                <w:sz w:val="20"/>
                <w:szCs w:val="20"/>
              </w:rPr>
              <w:t>100)</w:t>
            </w:r>
          </w:p>
        </w:tc>
      </w:tr>
      <w:tr w:rsidR="001A40E7" w:rsidRPr="001A3A0B" w14:paraId="100651CB" w14:textId="77777777">
        <w:trPr>
          <w:trHeight w:val="256"/>
        </w:trPr>
        <w:tc>
          <w:tcPr>
            <w:tcW w:w="2719" w:type="dxa"/>
          </w:tcPr>
          <w:p w14:paraId="4694B955" w14:textId="77777777" w:rsidR="001A40E7" w:rsidRPr="001A3A0B" w:rsidRDefault="001A40E7" w:rsidP="001A3A0B">
            <w:pPr>
              <w:pStyle w:val="TableParagraph"/>
              <w:spacing w:after="60" w:line="236" w:lineRule="exact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Предиспитне</w:t>
            </w:r>
            <w:r w:rsidRPr="001A3A0B">
              <w:rPr>
                <w:spacing w:val="-2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обавезе</w:t>
            </w:r>
          </w:p>
        </w:tc>
        <w:tc>
          <w:tcPr>
            <w:tcW w:w="1186" w:type="dxa"/>
          </w:tcPr>
          <w:p w14:paraId="5296DBD4" w14:textId="77777777" w:rsidR="001A40E7" w:rsidRPr="001A3A0B" w:rsidRDefault="001A40E7" w:rsidP="001A3A0B">
            <w:pPr>
              <w:pStyle w:val="TableParagraph"/>
              <w:spacing w:after="60" w:line="236" w:lineRule="exact"/>
              <w:ind w:left="106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поена</w:t>
            </w:r>
          </w:p>
        </w:tc>
        <w:tc>
          <w:tcPr>
            <w:tcW w:w="2386" w:type="dxa"/>
          </w:tcPr>
          <w:p w14:paraId="007C27B7" w14:textId="77777777" w:rsidR="001A40E7" w:rsidRPr="001A3A0B" w:rsidRDefault="001A40E7" w:rsidP="001A3A0B">
            <w:pPr>
              <w:pStyle w:val="TableParagraph"/>
              <w:spacing w:after="60" w:line="236" w:lineRule="exact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Завршни</w:t>
            </w:r>
            <w:r w:rsidRPr="001A3A0B">
              <w:rPr>
                <w:spacing w:val="-2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испит</w:t>
            </w:r>
          </w:p>
        </w:tc>
        <w:tc>
          <w:tcPr>
            <w:tcW w:w="3280" w:type="dxa"/>
          </w:tcPr>
          <w:p w14:paraId="360C46D6" w14:textId="77777777" w:rsidR="001A40E7" w:rsidRPr="001A3A0B" w:rsidRDefault="001A40E7" w:rsidP="001A3A0B">
            <w:pPr>
              <w:pStyle w:val="TableParagraph"/>
              <w:spacing w:after="60" w:line="236" w:lineRule="exact"/>
              <w:ind w:left="110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поена</w:t>
            </w:r>
          </w:p>
        </w:tc>
      </w:tr>
      <w:tr w:rsidR="001A40E7" w:rsidRPr="001A3A0B" w14:paraId="7053C47E" w14:textId="77777777">
        <w:trPr>
          <w:trHeight w:val="505"/>
        </w:trPr>
        <w:tc>
          <w:tcPr>
            <w:tcW w:w="2719" w:type="dxa"/>
          </w:tcPr>
          <w:p w14:paraId="5D7C93B7" w14:textId="77777777" w:rsidR="001A40E7" w:rsidRPr="001A3A0B" w:rsidRDefault="001A40E7" w:rsidP="001A3A0B">
            <w:pPr>
              <w:pStyle w:val="TableParagraph"/>
              <w:spacing w:after="60" w:line="246" w:lineRule="exact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Активност</w:t>
            </w:r>
            <w:r w:rsidRPr="001A3A0B">
              <w:rPr>
                <w:spacing w:val="-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у</w:t>
            </w:r>
            <w:r w:rsidRPr="001A3A0B">
              <w:rPr>
                <w:spacing w:val="-4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току</w:t>
            </w:r>
          </w:p>
          <w:p w14:paraId="0F3BAB73" w14:textId="77777777" w:rsidR="001A40E7" w:rsidRPr="001A3A0B" w:rsidRDefault="001A40E7" w:rsidP="001A3A0B">
            <w:pPr>
              <w:pStyle w:val="TableParagraph"/>
              <w:spacing w:after="60" w:line="240" w:lineRule="exact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предавања</w:t>
            </w:r>
          </w:p>
        </w:tc>
        <w:tc>
          <w:tcPr>
            <w:tcW w:w="1186" w:type="dxa"/>
          </w:tcPr>
          <w:p w14:paraId="7F2D17B1" w14:textId="0FD94350" w:rsidR="001A40E7" w:rsidRPr="001A3A0B" w:rsidRDefault="00E35D25" w:rsidP="001A3A0B">
            <w:pPr>
              <w:pStyle w:val="TableParagraph"/>
              <w:spacing w:after="60" w:line="247" w:lineRule="exact"/>
              <w:ind w:left="106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386" w:type="dxa"/>
          </w:tcPr>
          <w:p w14:paraId="7FF2D4FD" w14:textId="77777777" w:rsidR="001A40E7" w:rsidRPr="001A3A0B" w:rsidRDefault="001A40E7" w:rsidP="001A3A0B">
            <w:pPr>
              <w:pStyle w:val="TableParagraph"/>
              <w:spacing w:after="60" w:line="247" w:lineRule="exact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Писани</w:t>
            </w:r>
            <w:r w:rsidRPr="001A3A0B">
              <w:rPr>
                <w:spacing w:val="-3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испит</w:t>
            </w:r>
          </w:p>
        </w:tc>
        <w:tc>
          <w:tcPr>
            <w:tcW w:w="3280" w:type="dxa"/>
          </w:tcPr>
          <w:p w14:paraId="21E1D922" w14:textId="77777777" w:rsidR="001A40E7" w:rsidRPr="001A3A0B" w:rsidRDefault="001A40E7" w:rsidP="001A3A0B">
            <w:pPr>
              <w:pStyle w:val="TableParagraph"/>
              <w:spacing w:after="60" w:line="247" w:lineRule="exact"/>
              <w:ind w:left="110"/>
              <w:jc w:val="both"/>
              <w:rPr>
                <w:b/>
                <w:bCs/>
                <w:sz w:val="20"/>
                <w:szCs w:val="20"/>
              </w:rPr>
            </w:pPr>
            <w:r w:rsidRPr="001A3A0B">
              <w:rPr>
                <w:b/>
                <w:bCs/>
                <w:sz w:val="20"/>
                <w:szCs w:val="20"/>
              </w:rPr>
              <w:t>40</w:t>
            </w:r>
          </w:p>
        </w:tc>
      </w:tr>
      <w:tr w:rsidR="001A40E7" w:rsidRPr="001A3A0B" w14:paraId="0DBE50F6" w14:textId="77777777">
        <w:trPr>
          <w:trHeight w:val="251"/>
        </w:trPr>
        <w:tc>
          <w:tcPr>
            <w:tcW w:w="2719" w:type="dxa"/>
          </w:tcPr>
          <w:p w14:paraId="58A5F921" w14:textId="77777777" w:rsidR="001A40E7" w:rsidRPr="001A3A0B" w:rsidRDefault="001A40E7" w:rsidP="001A3A0B">
            <w:pPr>
              <w:pStyle w:val="TableParagraph"/>
              <w:spacing w:after="60" w:line="232" w:lineRule="exact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Практична</w:t>
            </w:r>
            <w:r w:rsidRPr="001A3A0B">
              <w:rPr>
                <w:spacing w:val="-1"/>
                <w:sz w:val="20"/>
                <w:szCs w:val="20"/>
              </w:rPr>
              <w:t xml:space="preserve"> </w:t>
            </w:r>
            <w:r w:rsidRPr="001A3A0B">
              <w:rPr>
                <w:sz w:val="20"/>
                <w:szCs w:val="20"/>
              </w:rPr>
              <w:t>настава</w:t>
            </w:r>
          </w:p>
        </w:tc>
        <w:tc>
          <w:tcPr>
            <w:tcW w:w="1186" w:type="dxa"/>
          </w:tcPr>
          <w:p w14:paraId="72533B6E" w14:textId="77777777" w:rsidR="001A40E7" w:rsidRPr="001A3A0B" w:rsidRDefault="001A40E7" w:rsidP="001A3A0B">
            <w:pPr>
              <w:pStyle w:val="TableParagraph"/>
              <w:spacing w:after="60"/>
              <w:ind w:left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86" w:type="dxa"/>
          </w:tcPr>
          <w:p w14:paraId="7E1BDFFF" w14:textId="77777777" w:rsidR="001A40E7" w:rsidRPr="001A3A0B" w:rsidRDefault="001A40E7" w:rsidP="001A3A0B">
            <w:pPr>
              <w:pStyle w:val="TableParagraph"/>
              <w:spacing w:after="60" w:line="232" w:lineRule="exact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Усмени испит</w:t>
            </w:r>
          </w:p>
        </w:tc>
        <w:tc>
          <w:tcPr>
            <w:tcW w:w="3280" w:type="dxa"/>
          </w:tcPr>
          <w:p w14:paraId="0E6D2F5A" w14:textId="77777777" w:rsidR="001A40E7" w:rsidRPr="001A3A0B" w:rsidRDefault="001A40E7" w:rsidP="001A3A0B">
            <w:pPr>
              <w:pStyle w:val="TableParagraph"/>
              <w:spacing w:after="60" w:line="232" w:lineRule="exact"/>
              <w:ind w:left="110"/>
              <w:jc w:val="both"/>
              <w:rPr>
                <w:b/>
                <w:bCs/>
                <w:sz w:val="20"/>
                <w:szCs w:val="20"/>
              </w:rPr>
            </w:pPr>
            <w:r w:rsidRPr="001A3A0B">
              <w:rPr>
                <w:b/>
                <w:bCs/>
                <w:sz w:val="20"/>
                <w:szCs w:val="20"/>
              </w:rPr>
              <w:t>20</w:t>
            </w:r>
          </w:p>
        </w:tc>
      </w:tr>
      <w:tr w:rsidR="001A40E7" w:rsidRPr="001A3A0B" w14:paraId="44CAA584" w14:textId="77777777">
        <w:trPr>
          <w:trHeight w:val="253"/>
        </w:trPr>
        <w:tc>
          <w:tcPr>
            <w:tcW w:w="2719" w:type="dxa"/>
          </w:tcPr>
          <w:p w14:paraId="5934A8DC" w14:textId="77777777" w:rsidR="001A40E7" w:rsidRPr="001A3A0B" w:rsidRDefault="001A40E7" w:rsidP="001A3A0B">
            <w:pPr>
              <w:pStyle w:val="TableParagraph"/>
              <w:spacing w:after="60" w:line="234" w:lineRule="exact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Колоквијум-и</w:t>
            </w:r>
          </w:p>
        </w:tc>
        <w:tc>
          <w:tcPr>
            <w:tcW w:w="1186" w:type="dxa"/>
          </w:tcPr>
          <w:p w14:paraId="543EE24D" w14:textId="77777777" w:rsidR="001A40E7" w:rsidRPr="001A3A0B" w:rsidRDefault="001A40E7" w:rsidP="001A3A0B">
            <w:pPr>
              <w:pStyle w:val="TableParagraph"/>
              <w:spacing w:after="60" w:line="234" w:lineRule="exact"/>
              <w:ind w:left="106"/>
              <w:jc w:val="both"/>
              <w:rPr>
                <w:b/>
                <w:bCs/>
                <w:sz w:val="20"/>
                <w:szCs w:val="20"/>
              </w:rPr>
            </w:pPr>
            <w:r w:rsidRPr="001A3A0B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66" w:type="dxa"/>
            <w:gridSpan w:val="2"/>
          </w:tcPr>
          <w:p w14:paraId="0B7C90C6" w14:textId="77777777" w:rsidR="001A40E7" w:rsidRPr="001A3A0B" w:rsidRDefault="001A40E7" w:rsidP="001A3A0B">
            <w:pPr>
              <w:pStyle w:val="TableParagraph"/>
              <w:spacing w:after="60"/>
              <w:ind w:left="0"/>
              <w:jc w:val="both"/>
              <w:rPr>
                <w:sz w:val="20"/>
                <w:szCs w:val="20"/>
              </w:rPr>
            </w:pPr>
          </w:p>
        </w:tc>
      </w:tr>
      <w:tr w:rsidR="001A40E7" w:rsidRPr="001A3A0B" w14:paraId="31C638A3" w14:textId="77777777">
        <w:trPr>
          <w:trHeight w:val="254"/>
        </w:trPr>
        <w:tc>
          <w:tcPr>
            <w:tcW w:w="2719" w:type="dxa"/>
          </w:tcPr>
          <w:p w14:paraId="2D3C8B87" w14:textId="77777777" w:rsidR="001A40E7" w:rsidRPr="001A3A0B" w:rsidRDefault="001A40E7" w:rsidP="001A3A0B">
            <w:pPr>
              <w:pStyle w:val="TableParagraph"/>
              <w:spacing w:after="60" w:line="234" w:lineRule="exact"/>
              <w:jc w:val="both"/>
              <w:rPr>
                <w:sz w:val="20"/>
                <w:szCs w:val="20"/>
              </w:rPr>
            </w:pPr>
            <w:r w:rsidRPr="001A3A0B">
              <w:rPr>
                <w:sz w:val="20"/>
                <w:szCs w:val="20"/>
              </w:rPr>
              <w:t>Семинар-и</w:t>
            </w:r>
          </w:p>
        </w:tc>
        <w:tc>
          <w:tcPr>
            <w:tcW w:w="1186" w:type="dxa"/>
          </w:tcPr>
          <w:p w14:paraId="06C173F7" w14:textId="77777777" w:rsidR="001A40E7" w:rsidRPr="001A3A0B" w:rsidRDefault="001A40E7" w:rsidP="001A3A0B">
            <w:pPr>
              <w:pStyle w:val="TableParagraph"/>
              <w:spacing w:after="60" w:line="234" w:lineRule="exact"/>
              <w:ind w:left="106"/>
              <w:jc w:val="both"/>
              <w:rPr>
                <w:b/>
                <w:bCs/>
                <w:sz w:val="20"/>
                <w:szCs w:val="20"/>
              </w:rPr>
            </w:pPr>
            <w:r w:rsidRPr="001A3A0B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2386" w:type="dxa"/>
          </w:tcPr>
          <w:p w14:paraId="468A8DDE" w14:textId="77777777" w:rsidR="001A40E7" w:rsidRPr="001A3A0B" w:rsidRDefault="001A40E7" w:rsidP="001A3A0B">
            <w:pPr>
              <w:pStyle w:val="TableParagraph"/>
              <w:spacing w:after="6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3280" w:type="dxa"/>
          </w:tcPr>
          <w:p w14:paraId="4C714DE5" w14:textId="77777777" w:rsidR="001A40E7" w:rsidRPr="001A3A0B" w:rsidRDefault="001A40E7" w:rsidP="001A3A0B">
            <w:pPr>
              <w:pStyle w:val="TableParagraph"/>
              <w:spacing w:after="60"/>
              <w:ind w:left="0"/>
              <w:jc w:val="both"/>
              <w:rPr>
                <w:sz w:val="20"/>
                <w:szCs w:val="20"/>
              </w:rPr>
            </w:pPr>
          </w:p>
        </w:tc>
      </w:tr>
    </w:tbl>
    <w:p w14:paraId="1C779504" w14:textId="77777777" w:rsidR="001A40E7" w:rsidRPr="001A3A0B" w:rsidRDefault="001A40E7" w:rsidP="001A3A0B">
      <w:pPr>
        <w:spacing w:after="60"/>
        <w:jc w:val="both"/>
        <w:rPr>
          <w:sz w:val="20"/>
          <w:szCs w:val="20"/>
        </w:rPr>
      </w:pPr>
    </w:p>
    <w:sectPr w:rsidR="001A40E7" w:rsidRPr="001A3A0B" w:rsidSect="00252E1D">
      <w:pgSz w:w="12240" w:h="15840"/>
      <w:pgMar w:top="1440" w:right="1220" w:bottom="1120" w:left="1220" w:header="0" w:footer="9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A7E4A" w14:textId="77777777" w:rsidR="00A4281F" w:rsidRDefault="00A4281F">
      <w:r>
        <w:separator/>
      </w:r>
    </w:p>
  </w:endnote>
  <w:endnote w:type="continuationSeparator" w:id="0">
    <w:p w14:paraId="1A9B55F2" w14:textId="77777777" w:rsidR="00A4281F" w:rsidRDefault="00A4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45DD0" w14:textId="77777777" w:rsidR="001A40E7" w:rsidRDefault="00A4281F">
    <w:pPr>
      <w:pStyle w:val="BodyText"/>
      <w:spacing w:line="14" w:lineRule="auto"/>
      <w:rPr>
        <w:sz w:val="20"/>
      </w:rPr>
    </w:pPr>
    <w:r>
      <w:rPr>
        <w:noProof/>
        <w:lang w:val="en-US"/>
      </w:rPr>
      <w:pict w14:anchorId="714CE8C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0.5pt;margin-top:730.7pt;width:12.6pt;height:13.7pt;z-index:-1;mso-position-horizontal-relative:page;mso-position-vertical-relative:page" filled="f" stroked="f">
          <v:textbox inset="0,0,0,0">
            <w:txbxContent>
              <w:p w14:paraId="2E8BDFC8" w14:textId="77777777" w:rsidR="001A40E7" w:rsidRDefault="001A40E7">
                <w:pPr>
                  <w:spacing w:before="19"/>
                  <w:ind w:left="60"/>
                  <w:rPr>
                    <w:rFonts w:ascii="Bookman Old Style"/>
                    <w:b/>
                    <w:sz w:val="20"/>
                  </w:rPr>
                </w:pPr>
                <w:r>
                  <w:rPr>
                    <w:rFonts w:ascii="Bookman Old Style"/>
                    <w:b/>
                    <w:w w:val="99"/>
                    <w:sz w:val="20"/>
                  </w:rPr>
                  <w:fldChar w:fldCharType="begin"/>
                </w:r>
                <w:r>
                  <w:rPr>
                    <w:rFonts w:ascii="Bookman Old Style"/>
                    <w:b/>
                    <w:w w:val="99"/>
                    <w:sz w:val="20"/>
                  </w:rPr>
                  <w:instrText xml:space="preserve"> PAGE </w:instrText>
                </w:r>
                <w:r>
                  <w:rPr>
                    <w:rFonts w:ascii="Bookman Old Style"/>
                    <w:b/>
                    <w:w w:val="99"/>
                    <w:sz w:val="20"/>
                  </w:rPr>
                  <w:fldChar w:fldCharType="separate"/>
                </w:r>
                <w:r>
                  <w:rPr>
                    <w:rFonts w:ascii="Bookman Old Style"/>
                    <w:b/>
                    <w:noProof/>
                    <w:w w:val="99"/>
                    <w:sz w:val="20"/>
                  </w:rPr>
                  <w:t>1</w:t>
                </w:r>
                <w:r>
                  <w:rPr>
                    <w:rFonts w:ascii="Bookman Old Style"/>
                    <w:b/>
                    <w:w w:val="99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D6E39" w14:textId="77777777" w:rsidR="00A4281F" w:rsidRDefault="00A4281F">
      <w:r>
        <w:separator/>
      </w:r>
    </w:p>
  </w:footnote>
  <w:footnote w:type="continuationSeparator" w:id="0">
    <w:p w14:paraId="6FD0AA0A" w14:textId="77777777" w:rsidR="00A4281F" w:rsidRDefault="00A428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D7747"/>
    <w:rsid w:val="00144BBF"/>
    <w:rsid w:val="00185674"/>
    <w:rsid w:val="001A3A0B"/>
    <w:rsid w:val="001A40E7"/>
    <w:rsid w:val="00252E1D"/>
    <w:rsid w:val="003D019E"/>
    <w:rsid w:val="003E2E73"/>
    <w:rsid w:val="00562477"/>
    <w:rsid w:val="005B2026"/>
    <w:rsid w:val="00A4281F"/>
    <w:rsid w:val="00BC228D"/>
    <w:rsid w:val="00C20A0D"/>
    <w:rsid w:val="00E04F04"/>
    <w:rsid w:val="00E174F9"/>
    <w:rsid w:val="00E35D25"/>
    <w:rsid w:val="00FD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B3523F3"/>
  <w15:docId w15:val="{1A01AF14-9892-4019-92ED-B6D64DD8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E1D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252E1D"/>
    <w:rPr>
      <w:sz w:val="24"/>
      <w:szCs w:val="24"/>
    </w:rPr>
  </w:style>
  <w:style w:type="character" w:customStyle="1" w:styleId="BodyTextChar">
    <w:name w:val="Body Text Char"/>
    <w:link w:val="BodyText"/>
    <w:uiPriority w:val="99"/>
    <w:semiHidden/>
    <w:rsid w:val="00B80A26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uiPriority w:val="99"/>
    <w:qFormat/>
    <w:rsid w:val="00252E1D"/>
  </w:style>
  <w:style w:type="paragraph" w:customStyle="1" w:styleId="TableParagraph">
    <w:name w:val="Table Paragraph"/>
    <w:basedOn w:val="Normal"/>
    <w:uiPriority w:val="99"/>
    <w:rsid w:val="00252E1D"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531</Words>
  <Characters>3032</Characters>
  <Application>Microsoft Office Word</Application>
  <DocSecurity>0</DocSecurity>
  <Lines>25</Lines>
  <Paragraphs>7</Paragraphs>
  <ScaleCrop>false</ScaleCrop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Милан К.</dc:creator>
  <cp:keywords/>
  <dc:description/>
  <cp:lastModifiedBy>Danijela Pavlović</cp:lastModifiedBy>
  <cp:revision>6</cp:revision>
  <dcterms:created xsi:type="dcterms:W3CDTF">2021-06-03T10:11:00Z</dcterms:created>
  <dcterms:modified xsi:type="dcterms:W3CDTF">2021-06-21T14:43:00Z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